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D12895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D12895">
        <w:rPr>
          <w:b/>
          <w:color w:val="FF0000"/>
          <w:sz w:val="44"/>
        </w:rPr>
        <w:t>Illustrator</w:t>
      </w:r>
      <w:proofErr w:type="spellEnd"/>
    </w:p>
    <w:p w:rsidR="009D66C0" w:rsidRPr="00D12895" w:rsidRDefault="009D66C0" w:rsidP="009D66C0">
      <w:pPr>
        <w:jc w:val="center"/>
        <w:rPr>
          <w:color w:val="FF0000"/>
        </w:rPr>
      </w:pPr>
    </w:p>
    <w:p w:rsidR="009D66C0" w:rsidRPr="00D12895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D12895" w:rsidRPr="00D12895">
        <w:t>Aumenta el zoo</w:t>
      </w:r>
      <w:r w:rsidR="00B52629">
        <w:t xml:space="preserve"> </w:t>
      </w:r>
      <w:r w:rsidR="00D12895" w:rsidRPr="00D12895">
        <w:t>m</w:t>
      </w:r>
    </w:p>
    <w:p w:rsidR="00CF1460" w:rsidRPr="00D12895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D12895">
        <w:rPr>
          <w:color w:val="FF0000"/>
        </w:rPr>
        <w:t xml:space="preserve"> </w:t>
      </w:r>
      <w:r w:rsidR="00D12895" w:rsidRPr="00D12895">
        <w:t>Disminuye el zoom</w:t>
      </w:r>
    </w:p>
    <w:p w:rsidR="00547F88" w:rsidRPr="00D12895" w:rsidRDefault="00547F88" w:rsidP="009D66C0">
      <w:pPr>
        <w:jc w:val="both"/>
        <w:rPr>
          <w:color w:val="FF0000"/>
        </w:rPr>
      </w:pPr>
      <w:proofErr w:type="spellStart"/>
      <w:r w:rsidRPr="00D12895">
        <w:rPr>
          <w:color w:val="FF0000"/>
        </w:rPr>
        <w:t>Ctrl</w:t>
      </w:r>
      <w:proofErr w:type="spellEnd"/>
      <w:r w:rsidRPr="00D12895">
        <w:rPr>
          <w:color w:val="FF0000"/>
        </w:rPr>
        <w:t xml:space="preserve"> + </w:t>
      </w:r>
      <w:proofErr w:type="spellStart"/>
      <w:r w:rsidRPr="00D12895">
        <w:rPr>
          <w:color w:val="FF0000"/>
        </w:rPr>
        <w:t>Scroll</w:t>
      </w:r>
      <w:proofErr w:type="spellEnd"/>
      <w:r w:rsidRPr="00D12895">
        <w:rPr>
          <w:color w:val="FF0000"/>
        </w:rPr>
        <w:t xml:space="preserve"> del mouse:</w:t>
      </w:r>
      <w:r w:rsidR="00D12895" w:rsidRPr="00D12895">
        <w:rPr>
          <w:color w:val="FF0000"/>
        </w:rPr>
        <w:t xml:space="preserve"> </w:t>
      </w:r>
      <w:r w:rsidR="00D12895" w:rsidRPr="00D12895">
        <w:t>Desplaza la pantalla a los laterales</w:t>
      </w:r>
    </w:p>
    <w:p w:rsidR="00547F88" w:rsidRPr="00D12895" w:rsidRDefault="00547F88" w:rsidP="009D66C0">
      <w:pPr>
        <w:jc w:val="both"/>
      </w:pPr>
      <w:proofErr w:type="spellStart"/>
      <w:r w:rsidRPr="00D12895">
        <w:rPr>
          <w:color w:val="FF0000"/>
        </w:rPr>
        <w:t>Shift</w:t>
      </w:r>
      <w:proofErr w:type="spellEnd"/>
      <w:r w:rsidRPr="00D12895">
        <w:rPr>
          <w:color w:val="FF0000"/>
        </w:rPr>
        <w:t xml:space="preserve"> y el </w:t>
      </w:r>
      <w:proofErr w:type="spellStart"/>
      <w:r w:rsidRPr="00D12895">
        <w:rPr>
          <w:color w:val="FF0000"/>
        </w:rPr>
        <w:t>Scroll</w:t>
      </w:r>
      <w:proofErr w:type="spellEnd"/>
      <w:r w:rsidRPr="00D12895">
        <w:rPr>
          <w:color w:val="FF0000"/>
        </w:rPr>
        <w:t xml:space="preserve"> del mouse:</w:t>
      </w:r>
      <w:r w:rsidR="00D12895" w:rsidRPr="00D12895">
        <w:rPr>
          <w:color w:val="FF0000"/>
        </w:rPr>
        <w:t xml:space="preserve"> </w:t>
      </w:r>
      <w:r w:rsidR="00D12895" w:rsidRPr="00D12895">
        <w:t>Desplaza la pantalla hacia arriba o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D12895">
        <w:rPr>
          <w:color w:val="FF0000"/>
        </w:rPr>
        <w:t xml:space="preserve"> </w:t>
      </w:r>
      <w:r w:rsidR="00D12895" w:rsidRPr="00D12895">
        <w:t>Activa la función: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D12895">
        <w:rPr>
          <w:color w:val="FF0000"/>
        </w:rPr>
        <w:t xml:space="preserve"> </w:t>
      </w:r>
      <w:r w:rsidR="00D12895" w:rsidRPr="00D12895">
        <w:t>Activa la herramienta: 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Barra </w:t>
      </w:r>
      <w:r w:rsidRPr="00D12895">
        <w:rPr>
          <w:color w:val="FF0000"/>
        </w:rPr>
        <w:t>Espaciadora:</w:t>
      </w:r>
      <w:r w:rsidR="00D12895" w:rsidRPr="00D12895">
        <w:rPr>
          <w:color w:val="FF0000"/>
        </w:rPr>
        <w:t xml:space="preserve"> </w:t>
      </w:r>
      <w:r w:rsidR="00D12895" w:rsidRPr="00D12895">
        <w:t>Activa la herramienta mano y mover a libertad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D12895">
        <w:rPr>
          <w:color w:val="FF0000"/>
        </w:rPr>
        <w:t xml:space="preserve"> </w:t>
      </w:r>
      <w:r w:rsidR="00D12895" w:rsidRPr="00D12895">
        <w:t xml:space="preserve">Oculta las ventanas de </w:t>
      </w:r>
      <w:proofErr w:type="spellStart"/>
      <w:r w:rsidR="00D12895" w:rsidRPr="00D12895">
        <w:t>edicion</w:t>
      </w:r>
      <w:proofErr w:type="spellEnd"/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D12895">
        <w:rPr>
          <w:color w:val="FF0000"/>
        </w:rPr>
        <w:t xml:space="preserve"> </w:t>
      </w:r>
      <w:r w:rsidR="00D12895" w:rsidRPr="00D12895">
        <w:t>Activa la herramienta selección directa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D12895" w:rsidRPr="00D12895">
        <w:rPr>
          <w:color w:val="000000" w:themeColor="text1"/>
        </w:rPr>
        <w:t xml:space="preserve">Selecciona uno o </w:t>
      </w:r>
      <w:proofErr w:type="spellStart"/>
      <w:r w:rsidR="00D12895" w:rsidRPr="00D12895">
        <w:rPr>
          <w:color w:val="000000" w:themeColor="text1"/>
        </w:rPr>
        <w:t>mas</w:t>
      </w:r>
      <w:proofErr w:type="spellEnd"/>
      <w:r w:rsidR="00D12895" w:rsidRPr="00D12895">
        <w:rPr>
          <w:color w:val="000000" w:themeColor="text1"/>
        </w:rPr>
        <w:t xml:space="preserve"> elementos de la pantalla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V:</w:t>
      </w:r>
      <w:r w:rsidR="00D12895" w:rsidRPr="00D12895">
        <w:rPr>
          <w:color w:val="000000" w:themeColor="text1"/>
        </w:rPr>
        <w:t>Activa</w:t>
      </w:r>
      <w:proofErr w:type="gramEnd"/>
      <w:r w:rsidR="00D12895" w:rsidRPr="00D12895">
        <w:rPr>
          <w:color w:val="000000" w:themeColor="text1"/>
        </w:rPr>
        <w:t xml:space="preserve"> la herramienta de </w:t>
      </w:r>
      <w:proofErr w:type="spellStart"/>
      <w:r w:rsidR="00D12895" w:rsidRPr="00D12895">
        <w:rPr>
          <w:color w:val="000000" w:themeColor="text1"/>
        </w:rPr>
        <w:t>seleccion</w:t>
      </w:r>
      <w:proofErr w:type="spellEnd"/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D12895">
        <w:rPr>
          <w:color w:val="FF0000"/>
        </w:rPr>
        <w:t xml:space="preserve"> </w:t>
      </w:r>
      <w:r w:rsidR="00D12895" w:rsidRPr="00D12895">
        <w:rPr>
          <w:color w:val="000000" w:themeColor="text1"/>
        </w:rPr>
        <w:t>Intercambia el relleno y el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>Mueve las líneas a gusto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>Convierte el punto de ancla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64619D">
        <w:rPr>
          <w:color w:val="FF0000"/>
        </w:rPr>
        <w:t xml:space="preserve"> </w:t>
      </w:r>
      <w:r w:rsidR="0064619D" w:rsidRPr="0064619D">
        <w:rPr>
          <w:color w:val="000000" w:themeColor="text1"/>
        </w:rPr>
        <w:t xml:space="preserve">Abre opciones </w:t>
      </w:r>
      <w:r w:rsidR="0064619D">
        <w:rPr>
          <w:color w:val="000000" w:themeColor="text1"/>
        </w:rPr>
        <w:t>trazo en los</w:t>
      </w:r>
      <w:r w:rsidR="0064619D" w:rsidRPr="0064619D">
        <w:rPr>
          <w:color w:val="000000" w:themeColor="text1"/>
        </w:rPr>
        <w:t xml:space="preserve">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  <w:r w:rsidR="00B52629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Son los puntos donde la figura cambia su </w:t>
      </w:r>
      <w:proofErr w:type="spellStart"/>
      <w:r w:rsidR="00B52629" w:rsidRPr="00B52629">
        <w:rPr>
          <w:color w:val="000000" w:themeColor="text1"/>
        </w:rPr>
        <w:t>angulo</w:t>
      </w:r>
      <w:proofErr w:type="spellEnd"/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La </w:t>
      </w:r>
      <w:proofErr w:type="spellStart"/>
      <w:r w:rsidR="00B52629" w:rsidRPr="00B52629">
        <w:rPr>
          <w:color w:val="000000" w:themeColor="text1"/>
        </w:rPr>
        <w:t>tengente</w:t>
      </w:r>
      <w:proofErr w:type="spellEnd"/>
      <w:r w:rsidR="00B52629" w:rsidRPr="00B52629">
        <w:rPr>
          <w:color w:val="000000" w:themeColor="text1"/>
        </w:rPr>
        <w:t xml:space="preserve"> que permite direccionar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B52629" w:rsidRDefault="00CB5103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B52629">
        <w:rPr>
          <w:color w:val="FF0000"/>
        </w:rPr>
        <w:t xml:space="preserve"> </w:t>
      </w:r>
      <w:r w:rsidR="00B52629" w:rsidRPr="00B52629">
        <w:rPr>
          <w:color w:val="000000" w:themeColor="text1"/>
        </w:rPr>
        <w:t xml:space="preserve">Permite </w:t>
      </w:r>
      <w:proofErr w:type="spellStart"/>
      <w:r w:rsidR="00B52629" w:rsidRPr="00B52629">
        <w:rPr>
          <w:color w:val="000000" w:themeColor="text1"/>
        </w:rPr>
        <w:t>modidifcar</w:t>
      </w:r>
      <w:proofErr w:type="spellEnd"/>
      <w:r w:rsidR="00B52629" w:rsidRPr="00B52629">
        <w:rPr>
          <w:color w:val="000000" w:themeColor="text1"/>
        </w:rPr>
        <w:t xml:space="preserve"> los nodos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  <w:bookmarkStart w:id="0" w:name="_GoBack"/>
      <w:bookmarkEnd w:id="0"/>
    </w:p>
    <w:p w:rsidR="00CF1460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3B6BBF"/>
    <w:rsid w:val="004D0232"/>
    <w:rsid w:val="00527118"/>
    <w:rsid w:val="00547F88"/>
    <w:rsid w:val="0064619D"/>
    <w:rsid w:val="00694854"/>
    <w:rsid w:val="008A5B7D"/>
    <w:rsid w:val="00967660"/>
    <w:rsid w:val="009D66C0"/>
    <w:rsid w:val="00A1395A"/>
    <w:rsid w:val="00B52629"/>
    <w:rsid w:val="00C23194"/>
    <w:rsid w:val="00C45D2D"/>
    <w:rsid w:val="00CA2ED5"/>
    <w:rsid w:val="00CB5103"/>
    <w:rsid w:val="00CF1460"/>
    <w:rsid w:val="00D12895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947D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2020-02-12T17:00:00Z</dcterms:created>
  <dcterms:modified xsi:type="dcterms:W3CDTF">2020-02-12T17:00:00Z</dcterms:modified>
</cp:coreProperties>
</file>